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0A95C4E9" wp14:editId="2EAFC89B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8AFB15C" wp14:editId="7733E219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C75C475" wp14:editId="6CFE7B37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79C9EE74" wp14:editId="52CDD38C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36B1AE74" wp14:editId="597E74FA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452B3" w:rsidRDefault="005452B3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Azione 10.1.1  Sostegno agli studenti caratterizzati da particolari fragilità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>10.1.1A Interventi per il successo scolastico degli studenti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.  </w:t>
      </w:r>
      <w:r w:rsidRPr="00072DD0">
        <w:rPr>
          <w:rFonts w:ascii="Times New Roman" w:hAnsi="Times New Roman" w:cs="Times New Roman"/>
          <w:b/>
          <w:sz w:val="20"/>
        </w:rPr>
        <w:t xml:space="preserve">Codice Progetto 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10.1.1A-FSEPON-SI-2021-156  Titolo: A scuola con successo - </w:t>
      </w:r>
      <w:r w:rsidRPr="00072DD0">
        <w:rPr>
          <w:rFonts w:ascii="Times New Roman" w:hAnsi="Times New Roman" w:cs="Times New Roman"/>
          <w:b/>
          <w:sz w:val="20"/>
        </w:rPr>
        <w:t>CUP</w:t>
      </w:r>
      <w:r w:rsidR="00E56809" w:rsidRPr="00072DD0">
        <w:rPr>
          <w:rFonts w:ascii="Times New Roman" w:hAnsi="Times New Roman" w:cs="Times New Roman"/>
          <w:b/>
          <w:sz w:val="20"/>
        </w:rPr>
        <w:t>: I43D21001080006</w:t>
      </w:r>
    </w:p>
    <w:p w:rsidR="00456609" w:rsidRPr="00072DD0" w:rsidRDefault="00456609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5244"/>
        <w:gridCol w:w="1670"/>
      </w:tblGrid>
      <w:tr w:rsidR="00456609" w:rsidTr="002555AB">
        <w:tc>
          <w:tcPr>
            <w:tcW w:w="2235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25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 xml:space="preserve">SCHEDA di Valutazione </w:t>
            </w:r>
            <w:r w:rsidR="002555AB" w:rsidRPr="002555AB">
              <w:rPr>
                <w:rFonts w:ascii="Arial" w:hAnsi="Arial"/>
                <w:b/>
                <w:bCs/>
                <w:sz w:val="20"/>
              </w:rPr>
              <w:t>FIGURA DI SUPPORTO</w:t>
            </w:r>
          </w:p>
        </w:tc>
        <w:tc>
          <w:tcPr>
            <w:tcW w:w="167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306608" w:rsidRDefault="00290950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456609" w:rsidRPr="00306608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 xml:space="preserve">Altri titoli valutabili e coerenti con la professionalità richiesta </w:t>
            </w:r>
          </w:p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MAX 3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(Corso di perfezionamento annuale inerente il profilo per cui si candida)</w:t>
            </w:r>
          </w:p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2555AB" w:rsidP="002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(Corso di formazione </w:t>
            </w:r>
            <w:r w:rsidRPr="002555AB">
              <w:rPr>
                <w:rFonts w:ascii="Times New Roman" w:hAnsi="Times New Roman" w:cs="Times New Roman"/>
                <w:sz w:val="24"/>
                <w:szCs w:val="24"/>
              </w:rPr>
              <w:t xml:space="preserve">su gestione dei corsi PON </w:t>
            </w:r>
            <w:r w:rsidRPr="0025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/valutazione di sistema e autovalutazione</w:t>
            </w:r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Esperienze in pregressi Progetti PON in qualità di </w:t>
            </w:r>
            <w:r w:rsidR="002555AB" w:rsidRPr="002555AB">
              <w:rPr>
                <w:rFonts w:ascii="Times New Roman" w:hAnsi="Times New Roman" w:cs="Times New Roman"/>
                <w:sz w:val="24"/>
                <w:szCs w:val="24"/>
              </w:rPr>
              <w:t>FIGURA DI SUPPORTO/FACILITATORE / Componente del GPU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2 punti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6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ind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Partecipazione ad attività formative sulla gestione dei progetti 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Incarichi nel settore didattico e organizzativo della scuola (Staff-FS- coordinatori e di dipartimento)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linguistiche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  <w:bookmarkStart w:id="0" w:name="_GoBack"/>
            <w:bookmarkEnd w:id="0"/>
          </w:p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Concetta</w:t>
            </w:r>
            <w:proofErr w:type="spellEnd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Noè</w:t>
            </w:r>
            <w:proofErr w:type="spellEnd"/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86F39"/>
    <w:rsid w:val="00194C32"/>
    <w:rsid w:val="001D74D6"/>
    <w:rsid w:val="001E428F"/>
    <w:rsid w:val="00240A89"/>
    <w:rsid w:val="0025280E"/>
    <w:rsid w:val="002547DD"/>
    <w:rsid w:val="00255009"/>
    <w:rsid w:val="002555AB"/>
    <w:rsid w:val="00256299"/>
    <w:rsid w:val="00260D03"/>
    <w:rsid w:val="00267378"/>
    <w:rsid w:val="00290950"/>
    <w:rsid w:val="002A3CEB"/>
    <w:rsid w:val="002A5351"/>
    <w:rsid w:val="002C1BB1"/>
    <w:rsid w:val="002E0B6A"/>
    <w:rsid w:val="00306608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F1655"/>
    <w:rsid w:val="008F2971"/>
    <w:rsid w:val="00922C5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1E9"/>
    <w:rsid w:val="00CB1D82"/>
    <w:rsid w:val="00CB4DAD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E17C-D90E-48E3-AE87-54411B0C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10</cp:revision>
  <dcterms:created xsi:type="dcterms:W3CDTF">2021-09-29T22:18:00Z</dcterms:created>
  <dcterms:modified xsi:type="dcterms:W3CDTF">2021-10-03T22:43:00Z</dcterms:modified>
</cp:coreProperties>
</file>